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E6" w:rsidRDefault="00F95D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N°: 13</w:t>
      </w:r>
    </w:p>
    <w:p w:rsidR="00255848" w:rsidRPr="006677C1" w:rsidRDefault="007F71E8">
      <w:pPr>
        <w:rPr>
          <w:rFonts w:ascii="Times New Roman" w:hAnsi="Times New Roman" w:cs="Times New Roman"/>
          <w:b/>
          <w:sz w:val="24"/>
          <w:szCs w:val="24"/>
        </w:rPr>
      </w:pPr>
      <w:r w:rsidRPr="006677C1">
        <w:rPr>
          <w:rFonts w:ascii="Times New Roman" w:hAnsi="Times New Roman" w:cs="Times New Roman"/>
          <w:b/>
          <w:sz w:val="24"/>
          <w:szCs w:val="24"/>
        </w:rPr>
        <w:t xml:space="preserve">VALORES  DE FIBRINOGENO EN </w:t>
      </w:r>
      <w:proofErr w:type="gramStart"/>
      <w:r w:rsidRPr="006677C1">
        <w:rPr>
          <w:rFonts w:ascii="Times New Roman" w:hAnsi="Times New Roman" w:cs="Times New Roman"/>
          <w:b/>
          <w:sz w:val="24"/>
          <w:szCs w:val="24"/>
        </w:rPr>
        <w:t>PACIENTES</w:t>
      </w:r>
      <w:r w:rsidR="00EC3BFE" w:rsidRPr="006677C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EC3BFE" w:rsidRPr="006677C1">
        <w:rPr>
          <w:rFonts w:ascii="Times New Roman" w:hAnsi="Times New Roman" w:cs="Times New Roman"/>
          <w:b/>
          <w:sz w:val="24"/>
          <w:szCs w:val="24"/>
        </w:rPr>
        <w:t>ptes</w:t>
      </w:r>
      <w:proofErr w:type="spellEnd"/>
      <w:r w:rsidR="00EC3BFE" w:rsidRPr="006677C1">
        <w:rPr>
          <w:rFonts w:ascii="Times New Roman" w:hAnsi="Times New Roman" w:cs="Times New Roman"/>
          <w:b/>
          <w:sz w:val="24"/>
          <w:szCs w:val="24"/>
        </w:rPr>
        <w:t>)</w:t>
      </w:r>
      <w:r w:rsidRPr="006677C1">
        <w:rPr>
          <w:rFonts w:ascii="Times New Roman" w:hAnsi="Times New Roman" w:cs="Times New Roman"/>
          <w:b/>
          <w:sz w:val="24"/>
          <w:szCs w:val="24"/>
        </w:rPr>
        <w:t xml:space="preserve"> CON FIBRILACION </w:t>
      </w:r>
      <w:r w:rsidR="000C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7C1">
        <w:rPr>
          <w:rFonts w:ascii="Times New Roman" w:hAnsi="Times New Roman" w:cs="Times New Roman"/>
          <w:b/>
          <w:sz w:val="24"/>
          <w:szCs w:val="24"/>
        </w:rPr>
        <w:t>AURICULAR</w:t>
      </w:r>
      <w:r w:rsidR="00EC3BFE" w:rsidRPr="006677C1">
        <w:rPr>
          <w:rFonts w:ascii="Times New Roman" w:hAnsi="Times New Roman" w:cs="Times New Roman"/>
          <w:b/>
          <w:sz w:val="24"/>
          <w:szCs w:val="24"/>
        </w:rPr>
        <w:t xml:space="preserve">(FA) </w:t>
      </w:r>
      <w:r w:rsidRPr="006677C1">
        <w:rPr>
          <w:rFonts w:ascii="Times New Roman" w:hAnsi="Times New Roman" w:cs="Times New Roman"/>
          <w:b/>
          <w:sz w:val="24"/>
          <w:szCs w:val="24"/>
        </w:rPr>
        <w:t xml:space="preserve"> Y SU RELACION CON EL ECOCARDIOGRAMA.</w:t>
      </w:r>
    </w:p>
    <w:p w:rsidR="007F71E8" w:rsidRPr="006677C1" w:rsidRDefault="007F71E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77C1">
        <w:rPr>
          <w:rFonts w:ascii="Times New Roman" w:hAnsi="Times New Roman" w:cs="Times New Roman"/>
          <w:b/>
          <w:sz w:val="24"/>
          <w:szCs w:val="24"/>
          <w:u w:val="single"/>
        </w:rPr>
        <w:t>Guggiari</w:t>
      </w:r>
      <w:proofErr w:type="spellEnd"/>
      <w:r w:rsidRPr="006677C1">
        <w:rPr>
          <w:rFonts w:ascii="Times New Roman" w:hAnsi="Times New Roman" w:cs="Times New Roman"/>
          <w:b/>
          <w:sz w:val="24"/>
          <w:szCs w:val="24"/>
          <w:u w:val="single"/>
        </w:rPr>
        <w:t>, P</w:t>
      </w:r>
      <w:r w:rsidR="00683B39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r w:rsidR="00683B39" w:rsidRPr="00E57842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6677C1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Pr="006677C1">
        <w:rPr>
          <w:rFonts w:ascii="Times New Roman" w:hAnsi="Times New Roman" w:cs="Times New Roman"/>
          <w:b/>
          <w:sz w:val="24"/>
          <w:szCs w:val="24"/>
        </w:rPr>
        <w:t>Rojas, V</w:t>
      </w:r>
      <w:proofErr w:type="gramStart"/>
      <w:r w:rsidR="00683B39">
        <w:rPr>
          <w:rFonts w:ascii="Times New Roman" w:hAnsi="Times New Roman" w:cs="Times New Roman"/>
          <w:b/>
          <w:sz w:val="24"/>
          <w:szCs w:val="24"/>
        </w:rPr>
        <w:t>,</w:t>
      </w:r>
      <w:r w:rsidR="00683B39" w:rsidRPr="00E57842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6677C1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6677C1">
        <w:rPr>
          <w:rFonts w:ascii="Times New Roman" w:hAnsi="Times New Roman" w:cs="Times New Roman"/>
          <w:b/>
          <w:sz w:val="24"/>
          <w:szCs w:val="24"/>
        </w:rPr>
        <w:t>Alvarez</w:t>
      </w:r>
      <w:proofErr w:type="spellEnd"/>
      <w:r w:rsidRPr="006677C1">
        <w:rPr>
          <w:rFonts w:ascii="Times New Roman" w:hAnsi="Times New Roman" w:cs="Times New Roman"/>
          <w:b/>
          <w:sz w:val="24"/>
          <w:szCs w:val="24"/>
        </w:rPr>
        <w:t>, J</w:t>
      </w:r>
      <w:r w:rsidR="00683B39">
        <w:rPr>
          <w:rFonts w:ascii="Times New Roman" w:hAnsi="Times New Roman" w:cs="Times New Roman"/>
          <w:b/>
          <w:sz w:val="24"/>
          <w:szCs w:val="24"/>
        </w:rPr>
        <w:t>.</w:t>
      </w:r>
      <w:r w:rsidR="00683B39" w:rsidRPr="00E57842">
        <w:rPr>
          <w:rFonts w:ascii="Times New Roman" w:hAnsi="Times New Roman" w:cs="Times New Roman"/>
          <w:b/>
          <w:sz w:val="20"/>
          <w:szCs w:val="20"/>
        </w:rPr>
        <w:t>2</w:t>
      </w:r>
      <w:r w:rsidRPr="006677C1">
        <w:rPr>
          <w:rFonts w:ascii="Times New Roman" w:hAnsi="Times New Roman" w:cs="Times New Roman"/>
          <w:b/>
          <w:sz w:val="24"/>
          <w:szCs w:val="24"/>
        </w:rPr>
        <w:t>; Viveros L</w:t>
      </w:r>
      <w:r w:rsidR="00683B39">
        <w:rPr>
          <w:rFonts w:ascii="Times New Roman" w:hAnsi="Times New Roman" w:cs="Times New Roman"/>
          <w:b/>
          <w:sz w:val="24"/>
          <w:szCs w:val="24"/>
        </w:rPr>
        <w:t>.</w:t>
      </w:r>
      <w:r w:rsidR="00683B39" w:rsidRPr="00E57842">
        <w:rPr>
          <w:rFonts w:ascii="Times New Roman" w:hAnsi="Times New Roman" w:cs="Times New Roman"/>
          <w:b/>
          <w:sz w:val="20"/>
          <w:szCs w:val="20"/>
        </w:rPr>
        <w:t>2</w:t>
      </w:r>
      <w:r w:rsidRPr="006677C1">
        <w:rPr>
          <w:rFonts w:ascii="Times New Roman" w:hAnsi="Times New Roman" w:cs="Times New Roman"/>
          <w:b/>
          <w:sz w:val="24"/>
          <w:szCs w:val="24"/>
        </w:rPr>
        <w:t>; Bordón, D</w:t>
      </w:r>
      <w:r w:rsidR="00683B39">
        <w:rPr>
          <w:rFonts w:ascii="Times New Roman" w:hAnsi="Times New Roman" w:cs="Times New Roman"/>
          <w:b/>
          <w:sz w:val="24"/>
          <w:szCs w:val="24"/>
        </w:rPr>
        <w:t>.</w:t>
      </w:r>
      <w:r w:rsidR="00683B39" w:rsidRPr="00E57842">
        <w:rPr>
          <w:rFonts w:ascii="Times New Roman" w:hAnsi="Times New Roman" w:cs="Times New Roman"/>
          <w:b/>
          <w:sz w:val="20"/>
          <w:szCs w:val="20"/>
        </w:rPr>
        <w:t>3</w:t>
      </w:r>
    </w:p>
    <w:p w:rsidR="007F71E8" w:rsidRPr="006677C1" w:rsidRDefault="00683B3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784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71E8" w:rsidRPr="006677C1">
        <w:rPr>
          <w:rFonts w:ascii="Times New Roman" w:hAnsi="Times New Roman" w:cs="Times New Roman"/>
          <w:b/>
          <w:sz w:val="24"/>
          <w:szCs w:val="24"/>
        </w:rPr>
        <w:t>Servicio</w:t>
      </w:r>
      <w:proofErr w:type="gramEnd"/>
      <w:r w:rsidR="007F71E8" w:rsidRPr="006677C1">
        <w:rPr>
          <w:rFonts w:ascii="Times New Roman" w:hAnsi="Times New Roman" w:cs="Times New Roman"/>
          <w:b/>
          <w:sz w:val="24"/>
          <w:szCs w:val="24"/>
        </w:rPr>
        <w:t xml:space="preserve"> de Hematología, </w:t>
      </w:r>
      <w:proofErr w:type="spellStart"/>
      <w:r w:rsidR="007F71E8" w:rsidRPr="006677C1">
        <w:rPr>
          <w:rFonts w:ascii="Times New Roman" w:hAnsi="Times New Roman" w:cs="Times New Roman"/>
          <w:b/>
          <w:sz w:val="24"/>
          <w:szCs w:val="24"/>
        </w:rPr>
        <w:t>Dto.Medicina</w:t>
      </w:r>
      <w:proofErr w:type="spellEnd"/>
      <w:r w:rsidR="007F71E8" w:rsidRPr="006677C1">
        <w:rPr>
          <w:rFonts w:ascii="Times New Roman" w:hAnsi="Times New Roman" w:cs="Times New Roman"/>
          <w:b/>
          <w:sz w:val="24"/>
          <w:szCs w:val="24"/>
        </w:rPr>
        <w:t xml:space="preserve"> Interna;</w:t>
      </w:r>
      <w:r w:rsidRPr="00E5784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71E8" w:rsidRPr="006677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71E8" w:rsidRPr="006677C1">
        <w:rPr>
          <w:rFonts w:ascii="Times New Roman" w:hAnsi="Times New Roman" w:cs="Times New Roman"/>
          <w:b/>
          <w:sz w:val="24"/>
          <w:szCs w:val="24"/>
        </w:rPr>
        <w:t>Dto.Cardiología</w:t>
      </w:r>
      <w:proofErr w:type="spellEnd"/>
      <w:r w:rsidR="007F71E8" w:rsidRPr="006677C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57842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F71E8" w:rsidRPr="006677C1">
        <w:rPr>
          <w:rFonts w:ascii="Times New Roman" w:hAnsi="Times New Roman" w:cs="Times New Roman"/>
          <w:b/>
          <w:sz w:val="24"/>
          <w:szCs w:val="24"/>
        </w:rPr>
        <w:t>Dto.Laboratorio</w:t>
      </w:r>
    </w:p>
    <w:p w:rsidR="007F71E8" w:rsidRPr="006677C1" w:rsidRDefault="00A45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Hospital Nacional.</w:t>
      </w:r>
      <w:r w:rsidR="005E35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MSP y BS</w:t>
      </w:r>
      <w:r w:rsidR="007F71E8" w:rsidRPr="006677C1">
        <w:rPr>
          <w:rFonts w:ascii="Times New Roman" w:hAnsi="Times New Roman" w:cs="Times New Roman"/>
          <w:b/>
          <w:sz w:val="24"/>
          <w:szCs w:val="24"/>
        </w:rPr>
        <w:t>.</w:t>
      </w:r>
      <w:r w:rsidR="005E3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1E8" w:rsidRPr="006677C1">
        <w:rPr>
          <w:rFonts w:ascii="Times New Roman" w:hAnsi="Times New Roman" w:cs="Times New Roman"/>
          <w:b/>
          <w:sz w:val="24"/>
          <w:szCs w:val="24"/>
        </w:rPr>
        <w:t>Paraguay</w:t>
      </w:r>
    </w:p>
    <w:p w:rsidR="00EC3BFE" w:rsidRPr="006677C1" w:rsidRDefault="00EC3BFE">
      <w:pPr>
        <w:rPr>
          <w:rFonts w:ascii="Times New Roman" w:hAnsi="Times New Roman" w:cs="Times New Roman"/>
          <w:sz w:val="24"/>
          <w:szCs w:val="24"/>
        </w:rPr>
      </w:pPr>
      <w:r w:rsidRPr="006677C1">
        <w:rPr>
          <w:rFonts w:ascii="Times New Roman" w:hAnsi="Times New Roman" w:cs="Times New Roman"/>
          <w:b/>
          <w:sz w:val="24"/>
          <w:szCs w:val="24"/>
        </w:rPr>
        <w:t>INTRODUCCION:</w:t>
      </w:r>
      <w:r w:rsidR="006F3A0F">
        <w:rPr>
          <w:rFonts w:ascii="Times New Roman" w:hAnsi="Times New Roman" w:cs="Times New Roman"/>
          <w:sz w:val="24"/>
          <w:szCs w:val="24"/>
        </w:rPr>
        <w:t xml:space="preserve"> </w:t>
      </w:r>
      <w:r w:rsidR="006F3A0F" w:rsidRPr="008B60FE">
        <w:rPr>
          <w:rFonts w:ascii="Times New Roman" w:hAnsi="Times New Roman" w:cs="Times New Roman"/>
          <w:sz w:val="24"/>
          <w:szCs w:val="24"/>
        </w:rPr>
        <w:t>L</w:t>
      </w:r>
      <w:r w:rsidRPr="008B60FE">
        <w:rPr>
          <w:rFonts w:ascii="Times New Roman" w:hAnsi="Times New Roman" w:cs="Times New Roman"/>
          <w:sz w:val="24"/>
          <w:szCs w:val="24"/>
        </w:rPr>
        <w:t>a</w:t>
      </w:r>
      <w:r w:rsidRPr="006677C1">
        <w:rPr>
          <w:rFonts w:ascii="Times New Roman" w:hAnsi="Times New Roman" w:cs="Times New Roman"/>
          <w:sz w:val="24"/>
          <w:szCs w:val="24"/>
        </w:rPr>
        <w:t xml:space="preserve"> FA es una arritmia relativamente común y motivo de consulta en Hematología por ser un factor de riesgo para desarrollo de </w:t>
      </w:r>
      <w:proofErr w:type="spellStart"/>
      <w:r w:rsidRPr="006677C1">
        <w:rPr>
          <w:rFonts w:ascii="Times New Roman" w:hAnsi="Times New Roman" w:cs="Times New Roman"/>
          <w:sz w:val="24"/>
          <w:szCs w:val="24"/>
        </w:rPr>
        <w:t>stroke</w:t>
      </w:r>
      <w:proofErr w:type="spellEnd"/>
      <w:r w:rsidRPr="006677C1">
        <w:rPr>
          <w:rFonts w:ascii="Times New Roman" w:hAnsi="Times New Roman" w:cs="Times New Roman"/>
          <w:sz w:val="24"/>
          <w:szCs w:val="24"/>
        </w:rPr>
        <w:t>.</w:t>
      </w:r>
      <w:r w:rsidR="000C2E3F">
        <w:rPr>
          <w:rFonts w:ascii="Times New Roman" w:hAnsi="Times New Roman" w:cs="Times New Roman"/>
          <w:sz w:val="24"/>
          <w:szCs w:val="24"/>
        </w:rPr>
        <w:t xml:space="preserve"> </w:t>
      </w:r>
      <w:r w:rsidRPr="006677C1">
        <w:rPr>
          <w:rFonts w:ascii="Times New Roman" w:hAnsi="Times New Roman" w:cs="Times New Roman"/>
          <w:sz w:val="24"/>
          <w:szCs w:val="24"/>
        </w:rPr>
        <w:t xml:space="preserve">Presenta alteraciones en la cascada de </w:t>
      </w:r>
      <w:proofErr w:type="gramStart"/>
      <w:r w:rsidRPr="006677C1">
        <w:rPr>
          <w:rFonts w:ascii="Times New Roman" w:hAnsi="Times New Roman" w:cs="Times New Roman"/>
          <w:sz w:val="24"/>
          <w:szCs w:val="24"/>
        </w:rPr>
        <w:t>coagulación ,sobre</w:t>
      </w:r>
      <w:proofErr w:type="gramEnd"/>
      <w:r w:rsidRPr="006677C1">
        <w:rPr>
          <w:rFonts w:ascii="Times New Roman" w:hAnsi="Times New Roman" w:cs="Times New Roman"/>
          <w:sz w:val="24"/>
          <w:szCs w:val="24"/>
        </w:rPr>
        <w:t xml:space="preserve"> todo en los niveles de fibrinógeno</w:t>
      </w:r>
      <w:r w:rsidR="00CA4C57">
        <w:rPr>
          <w:rFonts w:ascii="Times New Roman" w:hAnsi="Times New Roman" w:cs="Times New Roman"/>
          <w:sz w:val="24"/>
          <w:szCs w:val="24"/>
        </w:rPr>
        <w:t xml:space="preserve"> ,con disminución del flujo sanguíneo,</w:t>
      </w:r>
      <w:r w:rsidR="008560DC">
        <w:rPr>
          <w:rFonts w:ascii="Times New Roman" w:hAnsi="Times New Roman" w:cs="Times New Roman"/>
          <w:sz w:val="24"/>
          <w:szCs w:val="24"/>
        </w:rPr>
        <w:t xml:space="preserve"> </w:t>
      </w:r>
      <w:r w:rsidR="00CA4C57">
        <w:rPr>
          <w:rFonts w:ascii="Times New Roman" w:hAnsi="Times New Roman" w:cs="Times New Roman"/>
          <w:sz w:val="24"/>
          <w:szCs w:val="24"/>
        </w:rPr>
        <w:t>estasis y formación de trombos</w:t>
      </w:r>
      <w:r w:rsidRPr="006677C1">
        <w:rPr>
          <w:rFonts w:ascii="Times New Roman" w:hAnsi="Times New Roman" w:cs="Times New Roman"/>
          <w:sz w:val="24"/>
          <w:szCs w:val="24"/>
        </w:rPr>
        <w:t>.</w:t>
      </w:r>
    </w:p>
    <w:p w:rsidR="00EC3BFE" w:rsidRPr="006677C1" w:rsidRDefault="00EC3BFE">
      <w:pPr>
        <w:rPr>
          <w:rFonts w:ascii="Times New Roman" w:hAnsi="Times New Roman" w:cs="Times New Roman"/>
          <w:sz w:val="24"/>
          <w:szCs w:val="24"/>
        </w:rPr>
      </w:pPr>
      <w:r w:rsidRPr="006677C1">
        <w:rPr>
          <w:rFonts w:ascii="Times New Roman" w:hAnsi="Times New Roman" w:cs="Times New Roman"/>
          <w:b/>
          <w:sz w:val="24"/>
          <w:szCs w:val="24"/>
        </w:rPr>
        <w:t>OBJETIVO:</w:t>
      </w:r>
      <w:r w:rsidR="006F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7C1">
        <w:rPr>
          <w:rFonts w:ascii="Times New Roman" w:hAnsi="Times New Roman" w:cs="Times New Roman"/>
          <w:sz w:val="24"/>
          <w:szCs w:val="24"/>
        </w:rPr>
        <w:t xml:space="preserve">determinar el nivel de fibrinógeno en </w:t>
      </w:r>
      <w:proofErr w:type="spellStart"/>
      <w:r w:rsidRPr="006677C1">
        <w:rPr>
          <w:rFonts w:ascii="Times New Roman" w:hAnsi="Times New Roman" w:cs="Times New Roman"/>
          <w:sz w:val="24"/>
          <w:szCs w:val="24"/>
        </w:rPr>
        <w:t>ptes</w:t>
      </w:r>
      <w:proofErr w:type="spellEnd"/>
      <w:r w:rsidRPr="006677C1">
        <w:rPr>
          <w:rFonts w:ascii="Times New Roman" w:hAnsi="Times New Roman" w:cs="Times New Roman"/>
          <w:sz w:val="24"/>
          <w:szCs w:val="24"/>
        </w:rPr>
        <w:t xml:space="preserve"> con FA,</w:t>
      </w:r>
      <w:r w:rsidR="008560DC">
        <w:rPr>
          <w:rFonts w:ascii="Times New Roman" w:hAnsi="Times New Roman" w:cs="Times New Roman"/>
          <w:sz w:val="24"/>
          <w:szCs w:val="24"/>
        </w:rPr>
        <w:t xml:space="preserve"> </w:t>
      </w:r>
      <w:r w:rsidRPr="006677C1">
        <w:rPr>
          <w:rFonts w:ascii="Times New Roman" w:hAnsi="Times New Roman" w:cs="Times New Roman"/>
          <w:sz w:val="24"/>
          <w:szCs w:val="24"/>
        </w:rPr>
        <w:t xml:space="preserve">correlacionar con el </w:t>
      </w:r>
      <w:proofErr w:type="spellStart"/>
      <w:r w:rsidRPr="006677C1">
        <w:rPr>
          <w:rFonts w:ascii="Times New Roman" w:hAnsi="Times New Roman" w:cs="Times New Roman"/>
          <w:sz w:val="24"/>
          <w:szCs w:val="24"/>
        </w:rPr>
        <w:t>ecocardiograma</w:t>
      </w:r>
      <w:proofErr w:type="spellEnd"/>
      <w:r w:rsidRPr="006677C1">
        <w:rPr>
          <w:rFonts w:ascii="Times New Roman" w:hAnsi="Times New Roman" w:cs="Times New Roman"/>
          <w:sz w:val="24"/>
          <w:szCs w:val="24"/>
        </w:rPr>
        <w:t xml:space="preserve"> y recomendar la </w:t>
      </w:r>
      <w:proofErr w:type="spellStart"/>
      <w:r w:rsidRPr="006677C1">
        <w:rPr>
          <w:rFonts w:ascii="Times New Roman" w:hAnsi="Times New Roman" w:cs="Times New Roman"/>
          <w:sz w:val="24"/>
          <w:szCs w:val="24"/>
        </w:rPr>
        <w:t>anticoagulación</w:t>
      </w:r>
      <w:proofErr w:type="spellEnd"/>
      <w:r w:rsidRPr="006677C1">
        <w:rPr>
          <w:rFonts w:ascii="Times New Roman" w:hAnsi="Times New Roman" w:cs="Times New Roman"/>
          <w:sz w:val="24"/>
          <w:szCs w:val="24"/>
        </w:rPr>
        <w:t xml:space="preserve"> oral</w:t>
      </w:r>
      <w:r w:rsidR="00683B39">
        <w:rPr>
          <w:rFonts w:ascii="Times New Roman" w:hAnsi="Times New Roman" w:cs="Times New Roman"/>
          <w:sz w:val="24"/>
          <w:szCs w:val="24"/>
        </w:rPr>
        <w:t xml:space="preserve"> </w:t>
      </w:r>
      <w:r w:rsidRPr="006677C1">
        <w:rPr>
          <w:rFonts w:ascii="Times New Roman" w:hAnsi="Times New Roman" w:cs="Times New Roman"/>
          <w:sz w:val="24"/>
          <w:szCs w:val="24"/>
        </w:rPr>
        <w:t>(ACO)</w:t>
      </w:r>
      <w:r w:rsidR="00635B4B">
        <w:rPr>
          <w:rFonts w:ascii="Times New Roman" w:hAnsi="Times New Roman" w:cs="Times New Roman"/>
          <w:sz w:val="24"/>
          <w:szCs w:val="24"/>
        </w:rPr>
        <w:t xml:space="preserve"> para reducir el riesgo </w:t>
      </w:r>
      <w:proofErr w:type="spellStart"/>
      <w:proofErr w:type="gramStart"/>
      <w:r w:rsidR="00635B4B">
        <w:rPr>
          <w:rFonts w:ascii="Times New Roman" w:hAnsi="Times New Roman" w:cs="Times New Roman"/>
          <w:sz w:val="24"/>
          <w:szCs w:val="24"/>
        </w:rPr>
        <w:t>cardioembólico</w:t>
      </w:r>
      <w:proofErr w:type="spellEnd"/>
      <w:r w:rsidR="00683B39">
        <w:rPr>
          <w:rFonts w:ascii="Times New Roman" w:hAnsi="Times New Roman" w:cs="Times New Roman"/>
          <w:sz w:val="24"/>
          <w:szCs w:val="24"/>
        </w:rPr>
        <w:t xml:space="preserve"> </w:t>
      </w:r>
      <w:r w:rsidRPr="006677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3BFE" w:rsidRPr="006677C1" w:rsidRDefault="00EC3BFE">
      <w:pPr>
        <w:rPr>
          <w:rFonts w:ascii="Times New Roman" w:hAnsi="Times New Roman" w:cs="Times New Roman"/>
          <w:sz w:val="24"/>
          <w:szCs w:val="24"/>
        </w:rPr>
      </w:pPr>
      <w:r w:rsidRPr="006677C1">
        <w:rPr>
          <w:rFonts w:ascii="Times New Roman" w:hAnsi="Times New Roman" w:cs="Times New Roman"/>
          <w:b/>
          <w:sz w:val="24"/>
          <w:szCs w:val="24"/>
        </w:rPr>
        <w:t>MATERIAL Y METODOS:</w:t>
      </w:r>
      <w:r w:rsidR="006F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80D" w:rsidRPr="006677C1">
        <w:rPr>
          <w:rFonts w:ascii="Times New Roman" w:hAnsi="Times New Roman" w:cs="Times New Roman"/>
          <w:sz w:val="24"/>
          <w:szCs w:val="24"/>
        </w:rPr>
        <w:t xml:space="preserve">Se estudiaron 158 </w:t>
      </w:r>
      <w:proofErr w:type="spellStart"/>
      <w:r w:rsidR="00BF780D" w:rsidRPr="006677C1">
        <w:rPr>
          <w:rFonts w:ascii="Times New Roman" w:hAnsi="Times New Roman" w:cs="Times New Roman"/>
          <w:sz w:val="24"/>
          <w:szCs w:val="24"/>
        </w:rPr>
        <w:t>ptes</w:t>
      </w:r>
      <w:proofErr w:type="spellEnd"/>
      <w:r w:rsidR="00BF780D" w:rsidRPr="006677C1">
        <w:rPr>
          <w:rFonts w:ascii="Times New Roman" w:hAnsi="Times New Roman" w:cs="Times New Roman"/>
          <w:sz w:val="24"/>
          <w:szCs w:val="24"/>
        </w:rPr>
        <w:t xml:space="preserve"> nuevos</w:t>
      </w:r>
      <w:r w:rsidR="00683B39">
        <w:rPr>
          <w:rFonts w:ascii="Times New Roman" w:hAnsi="Times New Roman" w:cs="Times New Roman"/>
          <w:sz w:val="24"/>
          <w:szCs w:val="24"/>
        </w:rPr>
        <w:t xml:space="preserve"> con </w:t>
      </w:r>
      <w:proofErr w:type="gramStart"/>
      <w:r w:rsidR="00683B39">
        <w:rPr>
          <w:rFonts w:ascii="Times New Roman" w:hAnsi="Times New Roman" w:cs="Times New Roman"/>
          <w:sz w:val="24"/>
          <w:szCs w:val="24"/>
        </w:rPr>
        <w:t>FA</w:t>
      </w:r>
      <w:r w:rsidR="00BF780D" w:rsidRPr="006677C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7AE4">
        <w:rPr>
          <w:rFonts w:ascii="Times New Roman" w:hAnsi="Times New Roman" w:cs="Times New Roman"/>
          <w:sz w:val="24"/>
          <w:szCs w:val="24"/>
        </w:rPr>
        <w:t xml:space="preserve"> secundaria a </w:t>
      </w:r>
      <w:proofErr w:type="spellStart"/>
      <w:r w:rsidR="008D7AE4">
        <w:rPr>
          <w:rFonts w:ascii="Times New Roman" w:hAnsi="Times New Roman" w:cs="Times New Roman"/>
          <w:sz w:val="24"/>
          <w:szCs w:val="24"/>
        </w:rPr>
        <w:t>valvulopatía</w:t>
      </w:r>
      <w:proofErr w:type="spellEnd"/>
      <w:r w:rsidR="008D7AE4">
        <w:rPr>
          <w:rFonts w:ascii="Times New Roman" w:hAnsi="Times New Roman" w:cs="Times New Roman"/>
          <w:sz w:val="24"/>
          <w:szCs w:val="24"/>
        </w:rPr>
        <w:t xml:space="preserve"> mitral ,como no valvulares </w:t>
      </w:r>
      <w:r w:rsidR="00BF780D" w:rsidRPr="006677C1">
        <w:rPr>
          <w:rFonts w:ascii="Times New Roman" w:hAnsi="Times New Roman" w:cs="Times New Roman"/>
          <w:sz w:val="24"/>
          <w:szCs w:val="24"/>
        </w:rPr>
        <w:t>entre abril 2008 a diciembre 2010 en el Servicio de Hematología</w:t>
      </w:r>
      <w:r w:rsidR="00744208" w:rsidRPr="006677C1">
        <w:rPr>
          <w:rFonts w:ascii="Times New Roman" w:hAnsi="Times New Roman" w:cs="Times New Roman"/>
          <w:sz w:val="24"/>
          <w:szCs w:val="24"/>
        </w:rPr>
        <w:t>.</w:t>
      </w:r>
      <w:r w:rsidR="00683B39">
        <w:rPr>
          <w:rFonts w:ascii="Times New Roman" w:hAnsi="Times New Roman" w:cs="Times New Roman"/>
          <w:sz w:val="24"/>
          <w:szCs w:val="24"/>
        </w:rPr>
        <w:t xml:space="preserve"> </w:t>
      </w:r>
      <w:r w:rsidR="00744208" w:rsidRPr="006677C1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="00744208" w:rsidRPr="006677C1">
        <w:rPr>
          <w:rFonts w:ascii="Times New Roman" w:hAnsi="Times New Roman" w:cs="Times New Roman"/>
          <w:sz w:val="24"/>
          <w:szCs w:val="24"/>
        </w:rPr>
        <w:t>ptes</w:t>
      </w:r>
      <w:proofErr w:type="spellEnd"/>
      <w:r w:rsidR="00744208" w:rsidRPr="006677C1">
        <w:rPr>
          <w:rFonts w:ascii="Times New Roman" w:hAnsi="Times New Roman" w:cs="Times New Roman"/>
          <w:sz w:val="24"/>
          <w:szCs w:val="24"/>
        </w:rPr>
        <w:t xml:space="preserve"> presentaron una</w:t>
      </w:r>
      <w:r w:rsidR="00C67FE3">
        <w:rPr>
          <w:rFonts w:ascii="Times New Roman" w:hAnsi="Times New Roman" w:cs="Times New Roman"/>
          <w:sz w:val="24"/>
          <w:szCs w:val="24"/>
        </w:rPr>
        <w:t xml:space="preserve"> media de </w:t>
      </w:r>
      <w:r w:rsidR="00744208" w:rsidRPr="006677C1">
        <w:rPr>
          <w:rFonts w:ascii="Times New Roman" w:hAnsi="Times New Roman" w:cs="Times New Roman"/>
          <w:sz w:val="24"/>
          <w:szCs w:val="24"/>
        </w:rPr>
        <w:t>edad</w:t>
      </w:r>
      <w:r w:rsidR="00C67FE3">
        <w:rPr>
          <w:rFonts w:ascii="Times New Roman" w:hAnsi="Times New Roman" w:cs="Times New Roman"/>
          <w:sz w:val="24"/>
          <w:szCs w:val="24"/>
        </w:rPr>
        <w:t>:</w:t>
      </w:r>
      <w:r w:rsidR="00744208" w:rsidRPr="006677C1">
        <w:rPr>
          <w:rFonts w:ascii="Times New Roman" w:hAnsi="Times New Roman" w:cs="Times New Roman"/>
          <w:sz w:val="24"/>
          <w:szCs w:val="24"/>
        </w:rPr>
        <w:t xml:space="preserve"> </w:t>
      </w:r>
      <w:r w:rsidR="00C67FE3">
        <w:rPr>
          <w:rFonts w:ascii="Times New Roman" w:hAnsi="Times New Roman" w:cs="Times New Roman"/>
          <w:sz w:val="24"/>
          <w:szCs w:val="24"/>
        </w:rPr>
        <w:t>61(18-92) años. El 55% eran d</w:t>
      </w:r>
      <w:r w:rsidR="00744208" w:rsidRPr="006677C1">
        <w:rPr>
          <w:rFonts w:ascii="Times New Roman" w:hAnsi="Times New Roman" w:cs="Times New Roman"/>
          <w:sz w:val="24"/>
          <w:szCs w:val="24"/>
        </w:rPr>
        <w:t>el sexo masculino.</w:t>
      </w:r>
      <w:r w:rsidR="00C67FE3">
        <w:rPr>
          <w:rFonts w:ascii="Times New Roman" w:hAnsi="Times New Roman" w:cs="Times New Roman"/>
          <w:sz w:val="24"/>
          <w:szCs w:val="24"/>
        </w:rPr>
        <w:t xml:space="preserve"> </w:t>
      </w:r>
      <w:r w:rsidR="00744208" w:rsidRPr="006677C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744208" w:rsidRPr="006677C1">
        <w:rPr>
          <w:rFonts w:ascii="Times New Roman" w:hAnsi="Times New Roman" w:cs="Times New Roman"/>
          <w:sz w:val="24"/>
          <w:szCs w:val="24"/>
        </w:rPr>
        <w:t>dosaron</w:t>
      </w:r>
      <w:proofErr w:type="spellEnd"/>
      <w:r w:rsidR="00744208" w:rsidRPr="006677C1">
        <w:rPr>
          <w:rFonts w:ascii="Times New Roman" w:hAnsi="Times New Roman" w:cs="Times New Roman"/>
          <w:sz w:val="24"/>
          <w:szCs w:val="24"/>
        </w:rPr>
        <w:t xml:space="preserve"> niveles de fibrinógeno,</w:t>
      </w:r>
      <w:r w:rsidR="008D7AE4">
        <w:rPr>
          <w:rFonts w:ascii="Times New Roman" w:hAnsi="Times New Roman" w:cs="Times New Roman"/>
          <w:sz w:val="24"/>
          <w:szCs w:val="24"/>
        </w:rPr>
        <w:t xml:space="preserve"> </w:t>
      </w:r>
      <w:r w:rsidR="00744208" w:rsidRPr="006677C1">
        <w:rPr>
          <w:rFonts w:ascii="Times New Roman" w:hAnsi="Times New Roman" w:cs="Times New Roman"/>
          <w:sz w:val="24"/>
          <w:szCs w:val="24"/>
        </w:rPr>
        <w:t>tiempo de trombina,</w:t>
      </w:r>
      <w:r w:rsidR="008D7AE4">
        <w:rPr>
          <w:rFonts w:ascii="Times New Roman" w:hAnsi="Times New Roman" w:cs="Times New Roman"/>
          <w:sz w:val="24"/>
          <w:szCs w:val="24"/>
        </w:rPr>
        <w:t xml:space="preserve"> </w:t>
      </w:r>
      <w:r w:rsidR="00744208" w:rsidRPr="006677C1">
        <w:rPr>
          <w:rFonts w:ascii="Times New Roman" w:hAnsi="Times New Roman" w:cs="Times New Roman"/>
          <w:sz w:val="24"/>
          <w:szCs w:val="24"/>
        </w:rPr>
        <w:t xml:space="preserve">función renal, </w:t>
      </w:r>
      <w:proofErr w:type="spellStart"/>
      <w:r w:rsidR="00744208" w:rsidRPr="006677C1">
        <w:rPr>
          <w:rFonts w:ascii="Times New Roman" w:hAnsi="Times New Roman" w:cs="Times New Roman"/>
          <w:sz w:val="24"/>
          <w:szCs w:val="24"/>
        </w:rPr>
        <w:t>ecocardiograma</w:t>
      </w:r>
      <w:proofErr w:type="spellEnd"/>
      <w:r w:rsidR="00A974D1">
        <w:rPr>
          <w:rFonts w:ascii="Times New Roman" w:hAnsi="Times New Roman" w:cs="Times New Roman"/>
          <w:sz w:val="24"/>
          <w:szCs w:val="24"/>
        </w:rPr>
        <w:t>,</w:t>
      </w:r>
      <w:r w:rsidR="008D7AE4">
        <w:rPr>
          <w:rFonts w:ascii="Times New Roman" w:hAnsi="Times New Roman" w:cs="Times New Roman"/>
          <w:sz w:val="24"/>
          <w:szCs w:val="24"/>
        </w:rPr>
        <w:t xml:space="preserve"> </w:t>
      </w:r>
      <w:r w:rsidR="00A974D1">
        <w:rPr>
          <w:rFonts w:ascii="Times New Roman" w:hAnsi="Times New Roman" w:cs="Times New Roman"/>
          <w:sz w:val="24"/>
          <w:szCs w:val="24"/>
        </w:rPr>
        <w:t xml:space="preserve">dentro de los controles </w:t>
      </w:r>
      <w:r w:rsidR="00C67FE3">
        <w:rPr>
          <w:rFonts w:ascii="Times New Roman" w:hAnsi="Times New Roman" w:cs="Times New Roman"/>
          <w:sz w:val="24"/>
          <w:szCs w:val="24"/>
        </w:rPr>
        <w:t xml:space="preserve">generales </w:t>
      </w:r>
      <w:r w:rsidR="00A974D1">
        <w:rPr>
          <w:rFonts w:ascii="Times New Roman" w:hAnsi="Times New Roman" w:cs="Times New Roman"/>
          <w:sz w:val="24"/>
          <w:szCs w:val="24"/>
        </w:rPr>
        <w:t>iniciales y se controlaron</w:t>
      </w:r>
      <w:r w:rsidR="00744208" w:rsidRPr="006677C1">
        <w:rPr>
          <w:rFonts w:ascii="Times New Roman" w:hAnsi="Times New Roman" w:cs="Times New Roman"/>
          <w:sz w:val="24"/>
          <w:szCs w:val="24"/>
        </w:rPr>
        <w:t xml:space="preserve"> a los 6 meses de ACO.</w:t>
      </w:r>
    </w:p>
    <w:p w:rsidR="00744208" w:rsidRPr="006677C1" w:rsidRDefault="00744208">
      <w:pPr>
        <w:rPr>
          <w:rFonts w:ascii="Times New Roman" w:hAnsi="Times New Roman" w:cs="Times New Roman"/>
          <w:sz w:val="24"/>
          <w:szCs w:val="24"/>
        </w:rPr>
      </w:pPr>
      <w:r w:rsidRPr="006677C1">
        <w:rPr>
          <w:rFonts w:ascii="Times New Roman" w:hAnsi="Times New Roman" w:cs="Times New Roman"/>
          <w:b/>
          <w:sz w:val="24"/>
          <w:szCs w:val="24"/>
        </w:rPr>
        <w:t>RESULTADOS:</w:t>
      </w:r>
      <w:r w:rsidR="006845E1" w:rsidRPr="006677C1">
        <w:rPr>
          <w:rFonts w:ascii="Times New Roman" w:hAnsi="Times New Roman" w:cs="Times New Roman"/>
          <w:sz w:val="24"/>
          <w:szCs w:val="24"/>
        </w:rPr>
        <w:t xml:space="preserve"> 91ptes.  </w:t>
      </w:r>
      <w:proofErr w:type="gramStart"/>
      <w:r w:rsidR="006845E1" w:rsidRPr="006677C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6845E1" w:rsidRPr="006677C1">
        <w:rPr>
          <w:rFonts w:ascii="Times New Roman" w:hAnsi="Times New Roman" w:cs="Times New Roman"/>
          <w:sz w:val="24"/>
          <w:szCs w:val="24"/>
        </w:rPr>
        <w:t xml:space="preserve"> inicio, presentaron un nivel de fibrinógeno mayor de 400 mg/</w:t>
      </w:r>
      <w:proofErr w:type="spellStart"/>
      <w:r w:rsidR="006845E1" w:rsidRPr="006677C1">
        <w:rPr>
          <w:rFonts w:ascii="Times New Roman" w:hAnsi="Times New Roman" w:cs="Times New Roman"/>
          <w:sz w:val="24"/>
          <w:szCs w:val="24"/>
        </w:rPr>
        <w:t>dL,correspondiendo</w:t>
      </w:r>
      <w:proofErr w:type="spellEnd"/>
      <w:r w:rsidR="006845E1" w:rsidRPr="006677C1">
        <w:rPr>
          <w:rFonts w:ascii="Times New Roman" w:hAnsi="Times New Roman" w:cs="Times New Roman"/>
          <w:sz w:val="24"/>
          <w:szCs w:val="24"/>
        </w:rPr>
        <w:t xml:space="preserve"> a éste grupo 27 </w:t>
      </w:r>
      <w:proofErr w:type="spellStart"/>
      <w:r w:rsidR="006845E1" w:rsidRPr="006677C1">
        <w:rPr>
          <w:rFonts w:ascii="Times New Roman" w:hAnsi="Times New Roman" w:cs="Times New Roman"/>
          <w:sz w:val="24"/>
          <w:szCs w:val="24"/>
        </w:rPr>
        <w:t>ptes</w:t>
      </w:r>
      <w:proofErr w:type="spellEnd"/>
      <w:r w:rsidR="006845E1" w:rsidRPr="006677C1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6845E1" w:rsidRPr="006677C1">
        <w:rPr>
          <w:rFonts w:ascii="Times New Roman" w:hAnsi="Times New Roman" w:cs="Times New Roman"/>
          <w:sz w:val="24"/>
          <w:szCs w:val="24"/>
        </w:rPr>
        <w:t>megaaurícula</w:t>
      </w:r>
      <w:proofErr w:type="spellEnd"/>
      <w:r w:rsidR="006845E1" w:rsidRPr="006677C1">
        <w:rPr>
          <w:rFonts w:ascii="Times New Roman" w:hAnsi="Times New Roman" w:cs="Times New Roman"/>
          <w:sz w:val="24"/>
          <w:szCs w:val="24"/>
        </w:rPr>
        <w:t xml:space="preserve"> y trombos auriculares,</w:t>
      </w:r>
      <w:r w:rsidR="00C67FE3">
        <w:rPr>
          <w:rFonts w:ascii="Times New Roman" w:hAnsi="Times New Roman" w:cs="Times New Roman"/>
          <w:sz w:val="24"/>
          <w:szCs w:val="24"/>
        </w:rPr>
        <w:t xml:space="preserve"> </w:t>
      </w:r>
      <w:r w:rsidR="006845E1" w:rsidRPr="006677C1">
        <w:rPr>
          <w:rFonts w:ascii="Times New Roman" w:hAnsi="Times New Roman" w:cs="Times New Roman"/>
          <w:sz w:val="24"/>
          <w:szCs w:val="24"/>
        </w:rPr>
        <w:t xml:space="preserve">valores de </w:t>
      </w:r>
      <w:proofErr w:type="spellStart"/>
      <w:r w:rsidR="006845E1" w:rsidRPr="006677C1">
        <w:rPr>
          <w:rFonts w:ascii="Times New Roman" w:hAnsi="Times New Roman" w:cs="Times New Roman"/>
          <w:sz w:val="24"/>
          <w:szCs w:val="24"/>
        </w:rPr>
        <w:t>creatinina</w:t>
      </w:r>
      <w:proofErr w:type="spellEnd"/>
      <w:r w:rsidR="006845E1" w:rsidRPr="006677C1">
        <w:rPr>
          <w:rFonts w:ascii="Times New Roman" w:hAnsi="Times New Roman" w:cs="Times New Roman"/>
          <w:sz w:val="24"/>
          <w:szCs w:val="24"/>
        </w:rPr>
        <w:t xml:space="preserve"> mayor de 2 el 10%</w:t>
      </w:r>
      <w:r w:rsidR="00717164" w:rsidRPr="006677C1">
        <w:rPr>
          <w:rFonts w:ascii="Times New Roman" w:hAnsi="Times New Roman" w:cs="Times New Roman"/>
          <w:sz w:val="24"/>
          <w:szCs w:val="24"/>
        </w:rPr>
        <w:t xml:space="preserve">.Posterior a 6 meses de ACO con </w:t>
      </w:r>
      <w:proofErr w:type="spellStart"/>
      <w:r w:rsidR="00717164" w:rsidRPr="006677C1">
        <w:rPr>
          <w:rFonts w:ascii="Times New Roman" w:hAnsi="Times New Roman" w:cs="Times New Roman"/>
          <w:sz w:val="24"/>
          <w:szCs w:val="24"/>
        </w:rPr>
        <w:t>acenocumarol</w:t>
      </w:r>
      <w:proofErr w:type="spellEnd"/>
      <w:r w:rsidR="00717164" w:rsidRPr="006677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7164" w:rsidRPr="006677C1">
        <w:rPr>
          <w:rFonts w:ascii="Times New Roman" w:hAnsi="Times New Roman" w:cs="Times New Roman"/>
          <w:sz w:val="24"/>
          <w:szCs w:val="24"/>
        </w:rPr>
        <w:t>Azecar</w:t>
      </w:r>
      <w:proofErr w:type="spellEnd"/>
      <w:r w:rsidR="00717164" w:rsidRPr="006677C1">
        <w:rPr>
          <w:rFonts w:ascii="Times New Roman" w:hAnsi="Times New Roman" w:cs="Times New Roman"/>
          <w:sz w:val="24"/>
          <w:szCs w:val="24"/>
        </w:rPr>
        <w:t xml:space="preserve">  R)</w:t>
      </w:r>
      <w:r w:rsidR="00C67FE3">
        <w:rPr>
          <w:rFonts w:ascii="Times New Roman" w:hAnsi="Times New Roman" w:cs="Times New Roman"/>
          <w:sz w:val="24"/>
          <w:szCs w:val="24"/>
        </w:rPr>
        <w:t>,</w:t>
      </w:r>
      <w:r w:rsidR="00717164" w:rsidRPr="006677C1">
        <w:rPr>
          <w:rFonts w:ascii="Times New Roman" w:hAnsi="Times New Roman" w:cs="Times New Roman"/>
          <w:sz w:val="24"/>
          <w:szCs w:val="24"/>
        </w:rPr>
        <w:t xml:space="preserve"> manteniendo un INR entre 2- 3 , 20 de 27</w:t>
      </w:r>
      <w:r w:rsidR="00683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3B39">
        <w:rPr>
          <w:rFonts w:ascii="Times New Roman" w:hAnsi="Times New Roman" w:cs="Times New Roman"/>
          <w:sz w:val="24"/>
          <w:szCs w:val="24"/>
        </w:rPr>
        <w:t>ptes</w:t>
      </w:r>
      <w:proofErr w:type="spellEnd"/>
      <w:r w:rsidR="00AB0BD3" w:rsidRPr="006677C1">
        <w:rPr>
          <w:rFonts w:ascii="Times New Roman" w:hAnsi="Times New Roman" w:cs="Times New Roman"/>
          <w:sz w:val="24"/>
          <w:szCs w:val="24"/>
        </w:rPr>
        <w:t xml:space="preserve"> normalizaron el nivel de fibrinógeno con desaparición de los trombos.</w:t>
      </w:r>
    </w:p>
    <w:p w:rsidR="00AB0BD3" w:rsidRDefault="00AB0BD3">
      <w:pPr>
        <w:rPr>
          <w:rFonts w:ascii="Times New Roman" w:hAnsi="Times New Roman" w:cs="Times New Roman"/>
          <w:sz w:val="24"/>
          <w:szCs w:val="24"/>
        </w:rPr>
      </w:pPr>
      <w:r w:rsidRPr="006677C1">
        <w:rPr>
          <w:rFonts w:ascii="Times New Roman" w:hAnsi="Times New Roman" w:cs="Times New Roman"/>
          <w:b/>
          <w:sz w:val="24"/>
          <w:szCs w:val="24"/>
        </w:rPr>
        <w:t>CONCLUSIONES:</w:t>
      </w:r>
      <w:r w:rsidR="006F3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D1">
        <w:rPr>
          <w:rFonts w:ascii="Times New Roman" w:hAnsi="Times New Roman" w:cs="Times New Roman"/>
          <w:sz w:val="24"/>
          <w:szCs w:val="24"/>
        </w:rPr>
        <w:t>LA FA</w:t>
      </w:r>
      <w:r w:rsidRPr="006677C1">
        <w:rPr>
          <w:rFonts w:ascii="Times New Roman" w:hAnsi="Times New Roman" w:cs="Times New Roman"/>
          <w:sz w:val="24"/>
          <w:szCs w:val="24"/>
        </w:rPr>
        <w:t xml:space="preserve"> es más</w:t>
      </w:r>
      <w:r w:rsidR="00C67FE3">
        <w:rPr>
          <w:rFonts w:ascii="Times New Roman" w:hAnsi="Times New Roman" w:cs="Times New Roman"/>
          <w:sz w:val="24"/>
          <w:szCs w:val="24"/>
        </w:rPr>
        <w:t xml:space="preserve"> frecuente en </w:t>
      </w:r>
      <w:proofErr w:type="spellStart"/>
      <w:r w:rsidR="00C67FE3">
        <w:rPr>
          <w:rFonts w:ascii="Times New Roman" w:hAnsi="Times New Roman" w:cs="Times New Roman"/>
          <w:sz w:val="24"/>
          <w:szCs w:val="24"/>
        </w:rPr>
        <w:t>ptes</w:t>
      </w:r>
      <w:proofErr w:type="spellEnd"/>
      <w:r w:rsidR="00C67FE3">
        <w:rPr>
          <w:rFonts w:ascii="Times New Roman" w:hAnsi="Times New Roman" w:cs="Times New Roman"/>
          <w:sz w:val="24"/>
          <w:szCs w:val="24"/>
        </w:rPr>
        <w:t xml:space="preserve"> mayores de 60</w:t>
      </w:r>
      <w:r w:rsidRPr="006677C1">
        <w:rPr>
          <w:rFonts w:ascii="Times New Roman" w:hAnsi="Times New Roman" w:cs="Times New Roman"/>
          <w:sz w:val="24"/>
          <w:szCs w:val="24"/>
        </w:rPr>
        <w:t xml:space="preserve"> años.</w:t>
      </w:r>
      <w:r w:rsidR="00C67FE3">
        <w:rPr>
          <w:rFonts w:ascii="Times New Roman" w:hAnsi="Times New Roman" w:cs="Times New Roman"/>
          <w:sz w:val="24"/>
          <w:szCs w:val="24"/>
        </w:rPr>
        <w:t xml:space="preserve"> </w:t>
      </w:r>
      <w:r w:rsidRPr="006677C1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6677C1">
        <w:rPr>
          <w:rFonts w:ascii="Times New Roman" w:hAnsi="Times New Roman" w:cs="Times New Roman"/>
          <w:sz w:val="24"/>
          <w:szCs w:val="24"/>
        </w:rPr>
        <w:t>e</w:t>
      </w:r>
      <w:r w:rsidR="00053BCA">
        <w:rPr>
          <w:rFonts w:ascii="Times New Roman" w:hAnsi="Times New Roman" w:cs="Times New Roman"/>
          <w:sz w:val="24"/>
          <w:szCs w:val="24"/>
        </w:rPr>
        <w:t>cocardiograma</w:t>
      </w:r>
      <w:proofErr w:type="spellEnd"/>
      <w:r w:rsidR="00053BCA">
        <w:rPr>
          <w:rFonts w:ascii="Times New Roman" w:hAnsi="Times New Roman" w:cs="Times New Roman"/>
          <w:sz w:val="24"/>
          <w:szCs w:val="24"/>
        </w:rPr>
        <w:t xml:space="preserve"> es un método sencillo </w:t>
      </w:r>
      <w:r w:rsidRPr="006677C1">
        <w:rPr>
          <w:rFonts w:ascii="Times New Roman" w:hAnsi="Times New Roman" w:cs="Times New Roman"/>
          <w:sz w:val="24"/>
          <w:szCs w:val="24"/>
        </w:rPr>
        <w:t>para evaluar trombosis.</w:t>
      </w:r>
      <w:r w:rsidR="00C67FE3">
        <w:rPr>
          <w:rFonts w:ascii="Times New Roman" w:hAnsi="Times New Roman" w:cs="Times New Roman"/>
          <w:sz w:val="24"/>
          <w:szCs w:val="24"/>
        </w:rPr>
        <w:t xml:space="preserve"> </w:t>
      </w:r>
      <w:r w:rsidRPr="006677C1">
        <w:rPr>
          <w:rFonts w:ascii="Times New Roman" w:hAnsi="Times New Roman" w:cs="Times New Roman"/>
          <w:sz w:val="24"/>
          <w:szCs w:val="24"/>
        </w:rPr>
        <w:t>El fibrinógeno es un factor de la coagulación,</w:t>
      </w:r>
      <w:r w:rsidR="00C67FE3">
        <w:rPr>
          <w:rFonts w:ascii="Times New Roman" w:hAnsi="Times New Roman" w:cs="Times New Roman"/>
          <w:sz w:val="24"/>
          <w:szCs w:val="24"/>
        </w:rPr>
        <w:t xml:space="preserve"> </w:t>
      </w:r>
      <w:r w:rsidRPr="006677C1">
        <w:rPr>
          <w:rFonts w:ascii="Times New Roman" w:hAnsi="Times New Roman" w:cs="Times New Roman"/>
          <w:sz w:val="24"/>
          <w:szCs w:val="24"/>
        </w:rPr>
        <w:t xml:space="preserve">de fácil dosaje y útil sobre todo en </w:t>
      </w:r>
      <w:proofErr w:type="spellStart"/>
      <w:r w:rsidRPr="006677C1">
        <w:rPr>
          <w:rFonts w:ascii="Times New Roman" w:hAnsi="Times New Roman" w:cs="Times New Roman"/>
          <w:sz w:val="24"/>
          <w:szCs w:val="24"/>
        </w:rPr>
        <w:t>ptes</w:t>
      </w:r>
      <w:proofErr w:type="spellEnd"/>
      <w:r w:rsidRPr="006677C1">
        <w:rPr>
          <w:rFonts w:ascii="Times New Roman" w:hAnsi="Times New Roman" w:cs="Times New Roman"/>
          <w:sz w:val="24"/>
          <w:szCs w:val="24"/>
        </w:rPr>
        <w:t xml:space="preserve"> con ésta patología.</w:t>
      </w:r>
    </w:p>
    <w:p w:rsidR="007F71E8" w:rsidRPr="006677C1" w:rsidRDefault="007F71E8" w:rsidP="007F71E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F71E8" w:rsidRPr="006677C1" w:rsidSect="00255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F71E8"/>
    <w:rsid w:val="00053BCA"/>
    <w:rsid w:val="000C2E3F"/>
    <w:rsid w:val="000F2DD7"/>
    <w:rsid w:val="0010292B"/>
    <w:rsid w:val="00211609"/>
    <w:rsid w:val="00255848"/>
    <w:rsid w:val="002F04C8"/>
    <w:rsid w:val="002F2FB8"/>
    <w:rsid w:val="005E358F"/>
    <w:rsid w:val="00635B4B"/>
    <w:rsid w:val="006677C1"/>
    <w:rsid w:val="00683B39"/>
    <w:rsid w:val="006845E1"/>
    <w:rsid w:val="006F3A0F"/>
    <w:rsid w:val="00717164"/>
    <w:rsid w:val="00744208"/>
    <w:rsid w:val="007F71E8"/>
    <w:rsid w:val="008560DC"/>
    <w:rsid w:val="008B60FE"/>
    <w:rsid w:val="008D7AE4"/>
    <w:rsid w:val="00974DA4"/>
    <w:rsid w:val="009B379A"/>
    <w:rsid w:val="00A451CE"/>
    <w:rsid w:val="00A974D1"/>
    <w:rsid w:val="00AA3B57"/>
    <w:rsid w:val="00AB0BD3"/>
    <w:rsid w:val="00B13866"/>
    <w:rsid w:val="00B522BB"/>
    <w:rsid w:val="00BF780D"/>
    <w:rsid w:val="00C67FE3"/>
    <w:rsid w:val="00CA4C57"/>
    <w:rsid w:val="00E2767B"/>
    <w:rsid w:val="00E57842"/>
    <w:rsid w:val="00EC3BFE"/>
    <w:rsid w:val="00F34CCB"/>
    <w:rsid w:val="00F9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SoftPack©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</cp:revision>
  <dcterms:created xsi:type="dcterms:W3CDTF">2011-06-06T10:59:00Z</dcterms:created>
  <dcterms:modified xsi:type="dcterms:W3CDTF">2011-07-01T12:19:00Z</dcterms:modified>
</cp:coreProperties>
</file>